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6630" w14:textId="09E64618" w:rsidR="003B35F0" w:rsidRPr="00CC2360" w:rsidRDefault="003B35F0" w:rsidP="003B35F0">
      <w:pPr>
        <w:shd w:val="clear" w:color="auto" w:fill="FFFFFF"/>
        <w:spacing w:after="0" w:line="360" w:lineRule="auto"/>
        <w:rPr>
          <w:rFonts w:ascii="Tahoma" w:eastAsia="Times New Roman" w:hAnsi="Tahoma" w:cs="Tahoma"/>
          <w:b/>
          <w:bCs/>
          <w:color w:val="FF0000"/>
          <w:lang w:eastAsia="en-GB"/>
        </w:rPr>
      </w:pPr>
      <w:r w:rsidRPr="00CC2360">
        <w:rPr>
          <w:rFonts w:ascii="Tahoma" w:hAnsi="Tahoma" w:cs="Tahoma"/>
          <w:b/>
          <w:bCs/>
        </w:rPr>
        <w:t xml:space="preserve">Name: </w:t>
      </w:r>
      <w:r w:rsidRPr="00CC2360">
        <w:rPr>
          <w:rFonts w:ascii="Tahoma" w:eastAsia="Times New Roman" w:hAnsi="Tahoma" w:cs="Tahoma"/>
          <w:lang w:eastAsia="en-GB"/>
        </w:rPr>
        <w:t>Paul Seligson</w:t>
      </w:r>
    </w:p>
    <w:p w14:paraId="2BAFBDBE" w14:textId="1B210489" w:rsidR="003B35F0" w:rsidRPr="00CC2360" w:rsidRDefault="003B35F0" w:rsidP="003B35F0">
      <w:pPr>
        <w:spacing w:line="360" w:lineRule="auto"/>
        <w:rPr>
          <w:rFonts w:ascii="Tahoma" w:hAnsi="Tahoma" w:cs="Tahoma"/>
        </w:rPr>
      </w:pPr>
      <w:r w:rsidRPr="00CC2360">
        <w:rPr>
          <w:rFonts w:ascii="Tahoma" w:hAnsi="Tahoma" w:cs="Tahoma"/>
          <w:b/>
          <w:bCs/>
        </w:rPr>
        <w:t>Institution:</w:t>
      </w:r>
      <w:r w:rsidRPr="00CC2360">
        <w:rPr>
          <w:rFonts w:ascii="Tahoma" w:hAnsi="Tahoma" w:cs="Tahoma"/>
        </w:rPr>
        <w:t xml:space="preserve"> </w:t>
      </w:r>
      <w:r w:rsidR="00CC2360" w:rsidRPr="00CC2360">
        <w:rPr>
          <w:rFonts w:ascii="Tahoma" w:hAnsi="Tahoma" w:cs="Tahoma"/>
        </w:rPr>
        <w:t>Unlimited Educational Services (UES)</w:t>
      </w:r>
    </w:p>
    <w:p w14:paraId="56353F82" w14:textId="77777777" w:rsidR="00CC2360" w:rsidRPr="00CC2360" w:rsidRDefault="003B35F0" w:rsidP="00CC2360">
      <w:pPr>
        <w:shd w:val="clear" w:color="auto" w:fill="FFFFFF"/>
        <w:spacing w:after="0" w:line="360" w:lineRule="auto"/>
        <w:rPr>
          <w:rFonts w:ascii="Tahoma" w:eastAsia="Times New Roman" w:hAnsi="Tahoma" w:cs="Tahoma"/>
          <w:color w:val="1A1A1A"/>
          <w:lang w:eastAsia="en-GB"/>
        </w:rPr>
      </w:pPr>
      <w:r w:rsidRPr="00CC2360">
        <w:rPr>
          <w:rFonts w:ascii="Tahoma" w:hAnsi="Tahoma" w:cs="Tahoma"/>
          <w:b/>
          <w:bCs/>
        </w:rPr>
        <w:t>Title:</w:t>
      </w:r>
      <w:r w:rsidRPr="00CC2360">
        <w:rPr>
          <w:rFonts w:ascii="Tahoma" w:hAnsi="Tahoma" w:cs="Tahoma"/>
        </w:rPr>
        <w:t xml:space="preserve"> </w:t>
      </w:r>
      <w:r w:rsidR="00CC2360" w:rsidRPr="00CC2360">
        <w:rPr>
          <w:rFonts w:ascii="Tahoma" w:eastAsia="Times New Roman" w:hAnsi="Tahoma" w:cs="Tahoma"/>
          <w:color w:val="1A1A1A"/>
          <w:lang w:eastAsia="en-GB"/>
        </w:rPr>
        <w:t>Trying to include everybody …</w:t>
      </w:r>
    </w:p>
    <w:p w14:paraId="26ADE3D1" w14:textId="571D14B9" w:rsidR="003B35F0" w:rsidRPr="00CC2360" w:rsidRDefault="003B35F0" w:rsidP="003B35F0">
      <w:pPr>
        <w:spacing w:line="360" w:lineRule="auto"/>
        <w:rPr>
          <w:rFonts w:ascii="Tahoma" w:hAnsi="Tahoma" w:cs="Tahoma"/>
          <w:b/>
          <w:bCs/>
        </w:rPr>
      </w:pPr>
      <w:r w:rsidRPr="00CC2360">
        <w:rPr>
          <w:rFonts w:ascii="Tahoma" w:hAnsi="Tahoma" w:cs="Tahoma"/>
          <w:b/>
          <w:bCs/>
        </w:rPr>
        <w:t>Target level:</w:t>
      </w:r>
      <w:r w:rsidRPr="00CC2360">
        <w:rPr>
          <w:rFonts w:ascii="Tahoma" w:hAnsi="Tahoma" w:cs="Tahoma"/>
          <w:bCs/>
        </w:rPr>
        <w:t xml:space="preserve"> </w:t>
      </w:r>
      <w:r w:rsidR="00CC2360" w:rsidRPr="00CC2360">
        <w:rPr>
          <w:rFonts w:ascii="Tahoma" w:hAnsi="Tahoma" w:cs="Tahoma"/>
          <w:bCs/>
        </w:rPr>
        <w:t>All</w:t>
      </w:r>
    </w:p>
    <w:p w14:paraId="7809938D" w14:textId="3DDBC802" w:rsidR="003B35F0" w:rsidRPr="00CC2360" w:rsidRDefault="003B35F0" w:rsidP="003B35F0">
      <w:pPr>
        <w:pStyle w:val="p1"/>
        <w:spacing w:before="0" w:beforeAutospacing="0" w:after="0" w:afterAutospacing="0"/>
        <w:rPr>
          <w:rFonts w:ascii="Tahoma" w:hAnsi="Tahoma" w:cs="Tahoma"/>
          <w:b/>
          <w:bCs/>
          <w:sz w:val="22"/>
          <w:szCs w:val="22"/>
        </w:rPr>
      </w:pPr>
      <w:r w:rsidRPr="00CC2360">
        <w:rPr>
          <w:rFonts w:ascii="Tahoma" w:hAnsi="Tahoma" w:cs="Tahoma"/>
          <w:b/>
          <w:bCs/>
          <w:sz w:val="22"/>
          <w:szCs w:val="22"/>
        </w:rPr>
        <w:t>Abstract:</w:t>
      </w:r>
    </w:p>
    <w:p w14:paraId="4C1C2C28" w14:textId="77777777" w:rsidR="00CC2360" w:rsidRPr="00CC2360" w:rsidRDefault="00CC2360" w:rsidP="003B35F0">
      <w:pPr>
        <w:shd w:val="clear" w:color="auto" w:fill="FFFFFF"/>
        <w:spacing w:after="0" w:line="360" w:lineRule="auto"/>
        <w:rPr>
          <w:rFonts w:ascii="Tahoma" w:eastAsia="Times New Roman" w:hAnsi="Tahoma" w:cs="Tahoma"/>
          <w:b/>
          <w:bCs/>
          <w:color w:val="1A1A1A"/>
          <w:lang w:eastAsia="en-GB"/>
        </w:rPr>
      </w:pPr>
    </w:p>
    <w:p w14:paraId="4763864E" w14:textId="11B0F10D" w:rsidR="003B35F0" w:rsidRPr="00CC2360" w:rsidRDefault="003B35F0" w:rsidP="003B35F0">
      <w:pPr>
        <w:shd w:val="clear" w:color="auto" w:fill="FFFFFF"/>
        <w:spacing w:after="0" w:line="360" w:lineRule="auto"/>
        <w:rPr>
          <w:rFonts w:ascii="Tahoma" w:eastAsia="Times New Roman" w:hAnsi="Tahoma" w:cs="Tahoma"/>
          <w:color w:val="1A1A1A"/>
          <w:lang w:eastAsia="en-GB"/>
        </w:rPr>
      </w:pPr>
      <w:r w:rsidRPr="00CC2360">
        <w:rPr>
          <w:rFonts w:ascii="Tahoma" w:eastAsia="Times New Roman" w:hAnsi="Tahoma" w:cs="Tahoma"/>
          <w:color w:val="1A1A1A"/>
          <w:lang w:eastAsia="en-GB"/>
        </w:rPr>
        <w:t>Amid all the recent paradigm shifts and 'improvements' in ELT, identifying &amp; accommodating the different needs, interests &amp; abilities of each and every learner remains extremely difficult, perhaps our greatest challenge. And, the larger the class, the harder it gets. </w:t>
      </w:r>
      <w:r w:rsidRPr="00CC2360">
        <w:rPr>
          <w:rFonts w:ascii="Tahoma" w:eastAsia="Times New Roman" w:hAnsi="Tahoma" w:cs="Tahoma"/>
          <w:color w:val="1A1A1A"/>
          <w:bdr w:val="none" w:sz="0" w:space="0" w:color="auto" w:frame="1"/>
          <w:lang w:eastAsia="en-GB"/>
        </w:rPr>
        <w:t> </w:t>
      </w:r>
    </w:p>
    <w:p w14:paraId="50243015" w14:textId="77777777" w:rsidR="003B35F0" w:rsidRPr="00CC2360" w:rsidRDefault="003B35F0" w:rsidP="003B35F0">
      <w:pPr>
        <w:shd w:val="clear" w:color="auto" w:fill="FFFFFF"/>
        <w:spacing w:after="0" w:line="360" w:lineRule="auto"/>
        <w:rPr>
          <w:rFonts w:ascii="Tahoma" w:eastAsia="Times New Roman" w:hAnsi="Tahoma" w:cs="Tahoma"/>
          <w:color w:val="1A1A1A"/>
          <w:lang w:eastAsia="en-GB"/>
        </w:rPr>
      </w:pPr>
      <w:r w:rsidRPr="00CC2360">
        <w:rPr>
          <w:rFonts w:ascii="Tahoma" w:eastAsia="Times New Roman" w:hAnsi="Tahoma" w:cs="Tahoma"/>
          <w:color w:val="1A1A1A"/>
          <w:lang w:eastAsia="en-GB"/>
        </w:rPr>
        <w:t>No session on teaching mixed ability will ever provide all or even most of the answers. That said, there are a lot of small adjustments we can make. So, in this lively, pragmatic session I’ll offer some realistic, practical suggestions which have worked for me. The focus will be on making simple but effective adjustments to activities, and offer variations on our standard routines, both f2f and online. This will include many which are </w:t>
      </w:r>
      <w:r w:rsidRPr="00CC2360">
        <w:rPr>
          <w:rFonts w:ascii="Tahoma" w:eastAsia="Times New Roman" w:hAnsi="Tahoma" w:cs="Tahoma"/>
          <w:b/>
          <w:bCs/>
          <w:color w:val="1A1A1A"/>
          <w:lang w:eastAsia="en-GB"/>
        </w:rPr>
        <w:t>playful</w:t>
      </w:r>
      <w:r w:rsidRPr="00CC2360">
        <w:rPr>
          <w:rFonts w:ascii="Tahoma" w:eastAsia="Times New Roman" w:hAnsi="Tahoma" w:cs="Tahoma"/>
          <w:color w:val="1A1A1A"/>
          <w:lang w:eastAsia="en-GB"/>
        </w:rPr>
        <w:t>, as I think most good teaching should be.</w:t>
      </w:r>
    </w:p>
    <w:p w14:paraId="3394B83D" w14:textId="77777777" w:rsidR="003B35F0" w:rsidRPr="00CC2360" w:rsidRDefault="003B35F0" w:rsidP="003B35F0">
      <w:pPr>
        <w:pStyle w:val="p1"/>
        <w:spacing w:before="0" w:beforeAutospacing="0" w:after="0" w:afterAutospacing="0"/>
        <w:rPr>
          <w:rFonts w:ascii="Tahoma" w:hAnsi="Tahoma" w:cs="Tahoma"/>
          <w:b/>
          <w:bCs/>
          <w:sz w:val="22"/>
          <w:szCs w:val="22"/>
        </w:rPr>
      </w:pPr>
    </w:p>
    <w:p w14:paraId="5A83FBB3" w14:textId="77777777" w:rsidR="003B35F0" w:rsidRPr="00CC2360" w:rsidRDefault="003B35F0" w:rsidP="003B35F0">
      <w:pPr>
        <w:pStyle w:val="p1"/>
        <w:spacing w:before="0" w:beforeAutospacing="0" w:after="0" w:afterAutospacing="0"/>
        <w:rPr>
          <w:rFonts w:ascii="Tahoma" w:hAnsi="Tahoma" w:cs="Tahoma"/>
          <w:b/>
          <w:bCs/>
          <w:sz w:val="22"/>
          <w:szCs w:val="22"/>
        </w:rPr>
      </w:pPr>
    </w:p>
    <w:p w14:paraId="04F6150A" w14:textId="77777777" w:rsidR="003B35F0" w:rsidRPr="00CC2360" w:rsidRDefault="003B35F0" w:rsidP="003B35F0">
      <w:pPr>
        <w:rPr>
          <w:rFonts w:ascii="Tahoma" w:hAnsi="Tahoma" w:cs="Tahoma"/>
          <w:b/>
          <w:bCs/>
        </w:rPr>
      </w:pPr>
      <w:r w:rsidRPr="00CC2360">
        <w:rPr>
          <w:rFonts w:ascii="Tahoma" w:hAnsi="Tahoma" w:cs="Tahoma"/>
          <w:b/>
          <w:bCs/>
        </w:rPr>
        <w:t>Bio data:</w:t>
      </w:r>
    </w:p>
    <w:p w14:paraId="150AA8AB" w14:textId="77777777" w:rsidR="00AE22DB" w:rsidRPr="00CC2360" w:rsidRDefault="00AE22DB" w:rsidP="00AE22DB">
      <w:pPr>
        <w:shd w:val="clear" w:color="auto" w:fill="FFFFFF"/>
        <w:spacing w:after="0" w:line="360" w:lineRule="auto"/>
        <w:rPr>
          <w:rFonts w:ascii="Tahoma" w:eastAsia="Times New Roman" w:hAnsi="Tahoma" w:cs="Tahoma"/>
          <w:color w:val="101010"/>
          <w:lang w:eastAsia="en-GB"/>
        </w:rPr>
      </w:pPr>
      <w:r w:rsidRPr="00CC2360">
        <w:rPr>
          <w:rFonts w:ascii="Tahoma" w:eastAsia="Times New Roman" w:hAnsi="Tahoma" w:cs="Tahoma"/>
          <w:color w:val="101010"/>
          <w:lang w:eastAsia="en-GB"/>
        </w:rPr>
        <w:t>Paul Seligson has been teaching English worldwide for over 40 years and is well-known for his lively, pragmatic training. An MA in TEFL and CELTA assessor, he’s authored over 20 ELT titles including </w:t>
      </w:r>
      <w:r w:rsidRPr="00CC2360">
        <w:rPr>
          <w:rFonts w:ascii="Tahoma" w:eastAsia="Times New Roman" w:hAnsi="Tahoma" w:cs="Tahoma"/>
          <w:b/>
          <w:bCs/>
          <w:i/>
          <w:iCs/>
          <w:color w:val="101010"/>
          <w:lang w:eastAsia="en-GB"/>
        </w:rPr>
        <w:t>English File</w:t>
      </w:r>
      <w:r w:rsidRPr="00CC2360">
        <w:rPr>
          <w:rFonts w:ascii="Tahoma" w:eastAsia="Times New Roman" w:hAnsi="Tahoma" w:cs="Tahoma"/>
          <w:i/>
          <w:iCs/>
          <w:color w:val="101010"/>
          <w:lang w:eastAsia="en-GB"/>
        </w:rPr>
        <w:t> </w:t>
      </w:r>
      <w:r w:rsidRPr="00CC2360">
        <w:rPr>
          <w:rFonts w:ascii="Tahoma" w:eastAsia="Times New Roman" w:hAnsi="Tahoma" w:cs="Tahoma"/>
          <w:color w:val="101010"/>
          <w:lang w:eastAsia="en-GB"/>
        </w:rPr>
        <w:t>(OUP) and, for Richmond, </w:t>
      </w:r>
      <w:r w:rsidRPr="00CC2360">
        <w:rPr>
          <w:rFonts w:ascii="Tahoma" w:eastAsia="Times New Roman" w:hAnsi="Tahoma" w:cs="Tahoma"/>
          <w:b/>
          <w:bCs/>
          <w:i/>
          <w:iCs/>
          <w:color w:val="101010"/>
          <w:lang w:eastAsia="en-GB"/>
        </w:rPr>
        <w:t>Helping Students to Speak, English ID</w:t>
      </w:r>
      <w:r w:rsidRPr="00CC2360">
        <w:rPr>
          <w:rFonts w:ascii="Tahoma" w:eastAsia="Times New Roman" w:hAnsi="Tahoma" w:cs="Tahoma"/>
          <w:i/>
          <w:iCs/>
          <w:color w:val="101010"/>
          <w:lang w:eastAsia="en-GB"/>
        </w:rPr>
        <w:t> </w:t>
      </w:r>
      <w:r w:rsidRPr="00CC2360">
        <w:rPr>
          <w:rFonts w:ascii="Tahoma" w:eastAsia="Times New Roman" w:hAnsi="Tahoma" w:cs="Tahoma"/>
          <w:color w:val="101010"/>
          <w:lang w:eastAsia="en-GB"/>
        </w:rPr>
        <w:t>and</w:t>
      </w:r>
      <w:r w:rsidRPr="00CC2360">
        <w:rPr>
          <w:rFonts w:ascii="Tahoma" w:eastAsia="Times New Roman" w:hAnsi="Tahoma" w:cs="Tahoma"/>
          <w:i/>
          <w:iCs/>
          <w:color w:val="101010"/>
          <w:lang w:eastAsia="en-GB"/>
        </w:rPr>
        <w:t> </w:t>
      </w:r>
      <w:r w:rsidRPr="00CC2360">
        <w:rPr>
          <w:rFonts w:ascii="Tahoma" w:eastAsia="Times New Roman" w:hAnsi="Tahoma" w:cs="Tahoma"/>
          <w:b/>
          <w:bCs/>
          <w:i/>
          <w:iCs/>
          <w:color w:val="101010"/>
          <w:lang w:eastAsia="en-GB"/>
        </w:rPr>
        <w:t>Identities 1 &amp; 2</w:t>
      </w:r>
      <w:r w:rsidRPr="00CC2360">
        <w:rPr>
          <w:rFonts w:ascii="Tahoma" w:eastAsia="Times New Roman" w:hAnsi="Tahoma" w:cs="Tahoma"/>
          <w:i/>
          <w:iCs/>
          <w:color w:val="101010"/>
          <w:lang w:eastAsia="en-GB"/>
        </w:rPr>
        <w:t>, </w:t>
      </w:r>
      <w:r w:rsidRPr="00CC2360">
        <w:rPr>
          <w:rFonts w:ascii="Tahoma" w:eastAsia="Times New Roman" w:hAnsi="Tahoma" w:cs="Tahoma"/>
          <w:color w:val="101010"/>
          <w:lang w:eastAsia="en-GB"/>
        </w:rPr>
        <w:t>a 6-level adult course</w:t>
      </w:r>
      <w:r w:rsidRPr="00CC2360">
        <w:rPr>
          <w:rFonts w:ascii="Tahoma" w:eastAsia="Times New Roman" w:hAnsi="Tahoma" w:cs="Tahoma"/>
          <w:i/>
          <w:iCs/>
          <w:color w:val="101010"/>
          <w:lang w:eastAsia="en-GB"/>
        </w:rPr>
        <w:t>. </w:t>
      </w:r>
      <w:r w:rsidRPr="00CC2360">
        <w:rPr>
          <w:rFonts w:ascii="Tahoma" w:eastAsia="Times New Roman" w:hAnsi="Tahoma" w:cs="Tahoma"/>
          <w:color w:val="101010"/>
          <w:lang w:eastAsia="en-GB"/>
        </w:rPr>
        <w:t>With Steve Ogden, he’s just published </w:t>
      </w:r>
      <w:r w:rsidRPr="00CC2360">
        <w:rPr>
          <w:rFonts w:ascii="Tahoma" w:eastAsia="Times New Roman" w:hAnsi="Tahoma" w:cs="Tahoma"/>
          <w:b/>
          <w:bCs/>
          <w:i/>
          <w:iCs/>
          <w:color w:val="101010"/>
          <w:lang w:eastAsia="en-GB"/>
        </w:rPr>
        <w:t>Kids’ Web Skills Trainer, 1-4</w:t>
      </w:r>
      <w:r w:rsidRPr="00CC2360">
        <w:rPr>
          <w:rFonts w:ascii="Tahoma" w:eastAsia="Times New Roman" w:hAnsi="Tahoma" w:cs="Tahoma"/>
          <w:i/>
          <w:iCs/>
          <w:color w:val="101010"/>
          <w:lang w:eastAsia="en-GB"/>
        </w:rPr>
        <w:t> </w:t>
      </w:r>
      <w:r w:rsidRPr="00CC2360">
        <w:rPr>
          <w:rFonts w:ascii="Tahoma" w:eastAsia="Times New Roman" w:hAnsi="Tahoma" w:cs="Tahoma"/>
          <w:color w:val="101010"/>
          <w:lang w:eastAsia="en-GB"/>
        </w:rPr>
        <w:t>(Richmond / UES)</w:t>
      </w:r>
      <w:r w:rsidRPr="00CC2360">
        <w:rPr>
          <w:rFonts w:ascii="Tahoma" w:eastAsia="Times New Roman" w:hAnsi="Tahoma" w:cs="Tahoma"/>
          <w:i/>
          <w:iCs/>
          <w:color w:val="101010"/>
          <w:lang w:eastAsia="en-GB"/>
        </w:rPr>
        <w:t> </w:t>
      </w:r>
      <w:r w:rsidRPr="00CC2360">
        <w:rPr>
          <w:rFonts w:ascii="Tahoma" w:eastAsia="Times New Roman" w:hAnsi="Tahoma" w:cs="Tahoma"/>
          <w:color w:val="101010"/>
          <w:lang w:eastAsia="en-GB"/>
        </w:rPr>
        <w:t>for primary</w:t>
      </w:r>
      <w:r w:rsidRPr="00CC2360">
        <w:rPr>
          <w:rFonts w:ascii="Tahoma" w:eastAsia="Times New Roman" w:hAnsi="Tahoma" w:cs="Tahoma"/>
          <w:i/>
          <w:iCs/>
          <w:color w:val="101010"/>
          <w:lang w:eastAsia="en-GB"/>
        </w:rPr>
        <w:t>.</w:t>
      </w:r>
      <w:r w:rsidRPr="00CC2360">
        <w:rPr>
          <w:rFonts w:ascii="Tahoma" w:eastAsia="Times New Roman" w:hAnsi="Tahoma" w:cs="Tahoma"/>
          <w:color w:val="101010"/>
          <w:lang w:eastAsia="en-GB"/>
        </w:rPr>
        <w:t> He’s absolutely delighted to be speaking at this his 5th consecutive Cevre ELT conference, and is hugley grateful to UES for sponsoring him once again!</w:t>
      </w:r>
    </w:p>
    <w:p w14:paraId="47C1FB62" w14:textId="7CFEC4D0" w:rsidR="00AE22DB" w:rsidRPr="00CC2360" w:rsidRDefault="00AE22DB" w:rsidP="00AE22DB">
      <w:pPr>
        <w:shd w:val="clear" w:color="auto" w:fill="FFFFFF"/>
        <w:spacing w:after="0" w:line="360" w:lineRule="auto"/>
        <w:rPr>
          <w:rFonts w:ascii="Tahoma" w:eastAsia="Times New Roman" w:hAnsi="Tahoma" w:cs="Tahoma"/>
          <w:b/>
          <w:bCs/>
          <w:color w:val="1A1A1A"/>
          <w:lang w:eastAsia="en-GB"/>
        </w:rPr>
      </w:pPr>
    </w:p>
    <w:p w14:paraId="54B6A6FF" w14:textId="7E315CD3" w:rsidR="00AE22DB" w:rsidRPr="00CC2360" w:rsidRDefault="00AE22DB" w:rsidP="00AE22DB">
      <w:pPr>
        <w:shd w:val="clear" w:color="auto" w:fill="FFFFFF"/>
        <w:spacing w:after="0" w:line="360" w:lineRule="auto"/>
        <w:rPr>
          <w:rFonts w:ascii="Tahoma" w:eastAsia="Times New Roman" w:hAnsi="Tahoma" w:cs="Tahoma"/>
          <w:b/>
          <w:bCs/>
          <w:color w:val="1A1A1A"/>
          <w:lang w:eastAsia="en-GB"/>
        </w:rPr>
      </w:pPr>
    </w:p>
    <w:p w14:paraId="46C30E4D" w14:textId="77777777" w:rsidR="00AE22DB" w:rsidRPr="00CC2360" w:rsidRDefault="00AE22DB" w:rsidP="00AE22DB">
      <w:pPr>
        <w:shd w:val="clear" w:color="auto" w:fill="FFFFFF"/>
        <w:spacing w:after="0" w:line="360" w:lineRule="auto"/>
        <w:rPr>
          <w:rFonts w:ascii="Tahoma" w:eastAsia="Times New Roman" w:hAnsi="Tahoma" w:cs="Tahoma"/>
          <w:b/>
          <w:bCs/>
          <w:color w:val="1A1A1A"/>
          <w:lang w:eastAsia="en-GB"/>
        </w:rPr>
      </w:pPr>
    </w:p>
    <w:p w14:paraId="144C6A06" w14:textId="77777777" w:rsidR="00AE22DB" w:rsidRPr="00CC2360" w:rsidRDefault="00AE22DB" w:rsidP="00AE22DB">
      <w:pPr>
        <w:spacing w:after="0" w:line="360" w:lineRule="auto"/>
        <w:rPr>
          <w:rFonts w:ascii="Tahoma" w:eastAsia="Times New Roman" w:hAnsi="Tahoma" w:cs="Tahoma"/>
          <w:lang w:eastAsia="en-GB"/>
        </w:rPr>
      </w:pPr>
      <w:r w:rsidRPr="00CC2360">
        <w:rPr>
          <w:rFonts w:ascii="Tahoma" w:eastAsia="Times New Roman" w:hAnsi="Tahoma" w:cs="Tahoma"/>
          <w:color w:val="242424"/>
          <w:lang w:eastAsia="en-GB"/>
        </w:rPr>
        <w:br/>
      </w:r>
    </w:p>
    <w:p w14:paraId="6B8ABADF" w14:textId="77777777" w:rsidR="00FB6406" w:rsidRPr="00AE22DB" w:rsidRDefault="00FB6406" w:rsidP="00AE22DB">
      <w:pPr>
        <w:spacing w:line="360" w:lineRule="auto"/>
        <w:rPr>
          <w:sz w:val="28"/>
          <w:szCs w:val="28"/>
        </w:rPr>
      </w:pPr>
    </w:p>
    <w:sectPr w:rsidR="00FB6406" w:rsidRPr="00AE2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DB"/>
    <w:rsid w:val="003B35F0"/>
    <w:rsid w:val="008B23CC"/>
    <w:rsid w:val="00AE22DB"/>
    <w:rsid w:val="00CC2360"/>
    <w:rsid w:val="00FB64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805"/>
  <w15:chartTrackingRefBased/>
  <w15:docId w15:val="{2738F937-F135-42AF-9027-56D189E4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2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3B35F0"/>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Ashouri</dc:creator>
  <cp:keywords/>
  <dc:description/>
  <cp:lastModifiedBy>Çiğdem Çağlayan</cp:lastModifiedBy>
  <cp:revision>3</cp:revision>
  <dcterms:created xsi:type="dcterms:W3CDTF">2022-11-30T07:22:00Z</dcterms:created>
  <dcterms:modified xsi:type="dcterms:W3CDTF">2022-12-06T11:44:00Z</dcterms:modified>
</cp:coreProperties>
</file>